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10C1" w14:textId="77777777" w:rsidR="00605C61" w:rsidRPr="00605C61" w:rsidRDefault="00605C61" w:rsidP="00605C61">
      <w:pPr>
        <w:shd w:val="clear" w:color="auto" w:fill="FFFFFF"/>
        <w:spacing w:after="150" w:line="240" w:lineRule="auto"/>
        <w:rPr>
          <w:rFonts w:ascii="Arial" w:eastAsia="Times New Roman" w:hAnsi="Arial" w:cs="Arial"/>
          <w:color w:val="515151"/>
          <w:sz w:val="21"/>
          <w:szCs w:val="21"/>
        </w:rPr>
      </w:pPr>
      <w:r w:rsidRPr="00605C61">
        <w:rPr>
          <w:rFonts w:ascii="Arial" w:eastAsia="Times New Roman" w:hAnsi="Arial" w:cs="Arial"/>
          <w:color w:val="515151"/>
          <w:sz w:val="24"/>
          <w:szCs w:val="24"/>
        </w:rPr>
        <w:t xml:space="preserve">The Department of Pediatrics at the Medical College of Wisconsin is seeking a fully trained pediatric/congenital interventional cardiologist in the Division of Pediatric Cardiology at the Children's Hospital of Wisconsin at an </w:t>
      </w:r>
      <w:r>
        <w:rPr>
          <w:rFonts w:ascii="Arial" w:eastAsia="Times New Roman" w:hAnsi="Arial" w:cs="Arial"/>
          <w:color w:val="515151"/>
          <w:sz w:val="24"/>
          <w:szCs w:val="24"/>
        </w:rPr>
        <w:t xml:space="preserve">Assistant Professor, </w:t>
      </w:r>
      <w:r w:rsidRPr="00605C61">
        <w:rPr>
          <w:rFonts w:ascii="Arial" w:eastAsia="Times New Roman" w:hAnsi="Arial" w:cs="Arial"/>
          <w:color w:val="515151"/>
          <w:sz w:val="24"/>
          <w:szCs w:val="24"/>
        </w:rPr>
        <w:t>Associate Professor or Professor level. </w:t>
      </w:r>
      <w:r w:rsidRPr="00605C61">
        <w:rPr>
          <w:rFonts w:ascii="Arial" w:eastAsia="Times New Roman" w:hAnsi="Arial" w:cs="Arial"/>
          <w:color w:val="515151"/>
          <w:sz w:val="24"/>
          <w:szCs w:val="24"/>
        </w:rPr>
        <w:br/>
      </w:r>
      <w:r w:rsidRPr="00605C61">
        <w:rPr>
          <w:rFonts w:ascii="Arial" w:eastAsia="Times New Roman" w:hAnsi="Arial" w:cs="Arial"/>
          <w:color w:val="515151"/>
          <w:sz w:val="24"/>
          <w:szCs w:val="24"/>
        </w:rPr>
        <w:br/>
        <w:t>Experience is preferred, but we will also accept applications from those more recently completing their training. The catheterization program functions in a newly built and state of the art cath suite (with a 2</w:t>
      </w:r>
      <w:r w:rsidRPr="00605C61">
        <w:rPr>
          <w:rFonts w:ascii="Arial" w:eastAsia="Times New Roman" w:hAnsi="Arial" w:cs="Arial"/>
          <w:color w:val="515151"/>
          <w:sz w:val="18"/>
          <w:szCs w:val="18"/>
          <w:vertAlign w:val="superscript"/>
        </w:rPr>
        <w:t>nd</w:t>
      </w:r>
      <w:r w:rsidRPr="00605C61">
        <w:rPr>
          <w:rFonts w:ascii="Arial" w:eastAsia="Times New Roman" w:hAnsi="Arial" w:cs="Arial"/>
          <w:color w:val="515151"/>
          <w:sz w:val="24"/>
          <w:szCs w:val="24"/>
        </w:rPr>
        <w:t xml:space="preserve"> lab in construction) and performs a full complement of interventional procedures, including an active transcatheter valve implantation program. There are two full-time interventional MD’s and an advanced practice provider on the team. The interventionalists also participate in our inpatient service and maintain an outpatient clinic.  </w:t>
      </w:r>
    </w:p>
    <w:p w14:paraId="2ED48C37" w14:textId="77777777" w:rsidR="00605C61" w:rsidRPr="00605C61" w:rsidRDefault="00605C61" w:rsidP="00605C61">
      <w:pPr>
        <w:shd w:val="clear" w:color="auto" w:fill="FFFFFF"/>
        <w:spacing w:line="240" w:lineRule="auto"/>
        <w:rPr>
          <w:rFonts w:ascii="Arial" w:eastAsia="Times New Roman" w:hAnsi="Arial" w:cs="Arial"/>
          <w:color w:val="515151"/>
          <w:sz w:val="21"/>
          <w:szCs w:val="21"/>
        </w:rPr>
      </w:pPr>
      <w:r w:rsidRPr="00605C61">
        <w:rPr>
          <w:rFonts w:ascii="Arial" w:eastAsia="Times New Roman" w:hAnsi="Arial" w:cs="Arial"/>
          <w:color w:val="515151"/>
          <w:sz w:val="24"/>
          <w:szCs w:val="24"/>
        </w:rPr>
        <w:t>The pediatric cardiology and cardiothoracic surgery program function collaboratively under the umbrella of The Herma Heart Institute, which is internationally recognized for excellence particularly in the care of children with complex forms of congenital heart disease. The Heart Institute provides comprehensive pediatric and adult congenital cardiovascular services throughout the Midwest and consists of 24 pediatric cardiologists, 3 pediatric cardiothoracic surgeons, 6 pediatric cardiac intensivists, and 11 cardiology fellows along with a cadre of highly productive nurse practitioners and physician assistants. With a commitment to both clinical and academic excellence, opportunities abound for candidates with a commitment to basic, clinical and/or translational research. </w:t>
      </w:r>
    </w:p>
    <w:p w14:paraId="2B13D420" w14:textId="77777777" w:rsidR="00605C61" w:rsidRPr="00605C61" w:rsidRDefault="00605C61" w:rsidP="00605C61">
      <w:pPr>
        <w:shd w:val="clear" w:color="auto" w:fill="FFFFFF"/>
        <w:spacing w:after="150" w:line="240" w:lineRule="auto"/>
        <w:rPr>
          <w:rFonts w:ascii="Arial" w:eastAsia="Times New Roman" w:hAnsi="Arial" w:cs="Arial"/>
          <w:color w:val="515151"/>
          <w:sz w:val="21"/>
          <w:szCs w:val="21"/>
        </w:rPr>
      </w:pPr>
      <w:r w:rsidRPr="00605C61">
        <w:rPr>
          <w:rFonts w:ascii="Arial" w:eastAsia="Times New Roman" w:hAnsi="Arial" w:cs="Arial"/>
          <w:color w:val="515151"/>
          <w:sz w:val="21"/>
          <w:szCs w:val="21"/>
        </w:rPr>
        <w:br/>
      </w:r>
      <w:r w:rsidRPr="00605C61">
        <w:rPr>
          <w:rFonts w:ascii="Arial" w:eastAsia="Times New Roman" w:hAnsi="Arial" w:cs="Arial"/>
          <w:color w:val="515151"/>
          <w:sz w:val="24"/>
          <w:szCs w:val="24"/>
        </w:rPr>
        <w:t>The Medical College of Wisconsin is an equal opportunity/affirmative action employer.</w:t>
      </w:r>
    </w:p>
    <w:p w14:paraId="32BDA7AB" w14:textId="3D7FC04E" w:rsidR="00605C61" w:rsidRPr="00605C61" w:rsidRDefault="00605C61" w:rsidP="00605C61">
      <w:pPr>
        <w:shd w:val="clear" w:color="auto" w:fill="FFFFFF"/>
        <w:spacing w:after="150" w:line="240" w:lineRule="auto"/>
        <w:rPr>
          <w:rFonts w:ascii="Arial" w:eastAsia="Times New Roman" w:hAnsi="Arial" w:cs="Arial"/>
          <w:color w:val="515151"/>
          <w:sz w:val="21"/>
          <w:szCs w:val="21"/>
        </w:rPr>
      </w:pPr>
      <w:bookmarkStart w:id="0" w:name="_GoBack"/>
      <w:bookmarkEnd w:id="0"/>
      <w:r w:rsidRPr="00605C61">
        <w:rPr>
          <w:rFonts w:ascii="Arial" w:eastAsia="Times New Roman" w:hAnsi="Arial" w:cs="Arial"/>
          <w:color w:val="515151"/>
          <w:sz w:val="21"/>
          <w:szCs w:val="21"/>
        </w:rPr>
        <w:br/>
      </w:r>
      <w:r w:rsidRPr="00605C61">
        <w:rPr>
          <w:rFonts w:ascii="Arial" w:eastAsia="Times New Roman" w:hAnsi="Arial" w:cs="Arial"/>
          <w:color w:val="515151"/>
          <w:sz w:val="24"/>
          <w:szCs w:val="24"/>
        </w:rPr>
        <w:t xml:space="preserve">Interested physicians should </w:t>
      </w:r>
      <w:hyperlink r:id="rId4" w:history="1">
        <w:r w:rsidRPr="00F71801">
          <w:rPr>
            <w:rStyle w:val="Hyperlink"/>
            <w:rFonts w:ascii="Arial" w:eastAsia="Times New Roman" w:hAnsi="Arial" w:cs="Arial"/>
            <w:sz w:val="24"/>
            <w:szCs w:val="24"/>
          </w:rPr>
          <w:t>apply online</w:t>
        </w:r>
      </w:hyperlink>
      <w:r w:rsidR="00F71801">
        <w:rPr>
          <w:rFonts w:ascii="Arial" w:eastAsia="Times New Roman" w:hAnsi="Arial" w:cs="Arial"/>
          <w:color w:val="515151"/>
          <w:sz w:val="24"/>
          <w:szCs w:val="24"/>
        </w:rPr>
        <w:t>.</w:t>
      </w:r>
      <w:r w:rsidR="00F71801" w:rsidRPr="00605C61">
        <w:rPr>
          <w:rFonts w:ascii="Arial" w:eastAsia="Times New Roman" w:hAnsi="Arial" w:cs="Arial"/>
          <w:color w:val="515151"/>
          <w:sz w:val="21"/>
          <w:szCs w:val="21"/>
        </w:rPr>
        <w:t xml:space="preserve"> </w:t>
      </w:r>
    </w:p>
    <w:p w14:paraId="30D60F02" w14:textId="77777777" w:rsidR="00605C61" w:rsidRPr="00605C61" w:rsidRDefault="00605C61" w:rsidP="00605C61">
      <w:pPr>
        <w:shd w:val="clear" w:color="auto" w:fill="FFFFFF"/>
        <w:spacing w:after="150" w:line="240" w:lineRule="auto"/>
        <w:rPr>
          <w:rFonts w:ascii="Arial" w:eastAsia="Times New Roman" w:hAnsi="Arial" w:cs="Arial"/>
          <w:color w:val="515151"/>
          <w:sz w:val="21"/>
          <w:szCs w:val="21"/>
        </w:rPr>
      </w:pPr>
      <w:r w:rsidRPr="00605C61">
        <w:rPr>
          <w:rFonts w:ascii="Arial" w:eastAsia="Times New Roman" w:hAnsi="Arial" w:cs="Arial"/>
          <w:color w:val="515151"/>
          <w:sz w:val="21"/>
          <w:szCs w:val="21"/>
        </w:rPr>
        <w:br/>
      </w:r>
      <w:r w:rsidRPr="00605C61">
        <w:rPr>
          <w:rFonts w:ascii="Arial" w:eastAsia="Times New Roman" w:hAnsi="Arial" w:cs="Arial"/>
          <w:color w:val="515151"/>
          <w:sz w:val="24"/>
          <w:szCs w:val="24"/>
        </w:rPr>
        <w:t xml:space="preserve">To learn more about the Department of Pediatrics at the Medical College of Wisconsin and our affiliate hospitals, please visit the College’s website: </w:t>
      </w:r>
      <w:hyperlink r:id="rId5" w:history="1">
        <w:r w:rsidRPr="00605C61">
          <w:rPr>
            <w:rFonts w:ascii="Arial" w:eastAsia="Times New Roman" w:hAnsi="Arial" w:cs="Arial"/>
            <w:color w:val="781E65"/>
            <w:sz w:val="24"/>
            <w:szCs w:val="24"/>
          </w:rPr>
          <w:t>www.mcw.edu</w:t>
        </w:r>
      </w:hyperlink>
    </w:p>
    <w:p w14:paraId="1F0A88EF" w14:textId="77777777" w:rsidR="00605C61" w:rsidRPr="00605C61" w:rsidRDefault="00605C61" w:rsidP="00605C61">
      <w:pPr>
        <w:shd w:val="clear" w:color="auto" w:fill="FFFFFF"/>
        <w:spacing w:after="0" w:line="240" w:lineRule="auto"/>
        <w:rPr>
          <w:rFonts w:ascii="Arial" w:eastAsia="Times New Roman" w:hAnsi="Arial" w:cs="Arial"/>
          <w:color w:val="515151"/>
          <w:sz w:val="21"/>
          <w:szCs w:val="21"/>
        </w:rPr>
      </w:pPr>
    </w:p>
    <w:p w14:paraId="7233FE0E" w14:textId="77777777" w:rsidR="00605C61" w:rsidRPr="00605C61" w:rsidRDefault="00605C61" w:rsidP="00605C61">
      <w:pPr>
        <w:shd w:val="clear" w:color="auto" w:fill="FFFFFF"/>
        <w:spacing w:after="150" w:line="240" w:lineRule="auto"/>
        <w:rPr>
          <w:rFonts w:ascii="Arial" w:eastAsia="Times New Roman" w:hAnsi="Arial" w:cs="Arial"/>
          <w:color w:val="515151"/>
          <w:sz w:val="21"/>
          <w:szCs w:val="21"/>
        </w:rPr>
      </w:pPr>
      <w:r w:rsidRPr="00605C61">
        <w:rPr>
          <w:rFonts w:ascii="Arial" w:eastAsia="Times New Roman" w:hAnsi="Arial" w:cs="Arial"/>
          <w:color w:val="000000"/>
          <w:sz w:val="21"/>
          <w:szCs w:val="21"/>
        </w:rPr>
        <w:t>Position Requirements:</w:t>
      </w:r>
      <w:r w:rsidRPr="00605C61">
        <w:rPr>
          <w:rFonts w:ascii="Arial" w:eastAsia="Times New Roman" w:hAnsi="Arial" w:cs="Arial"/>
          <w:color w:val="515151"/>
          <w:sz w:val="21"/>
          <w:szCs w:val="21"/>
        </w:rPr>
        <w:t xml:space="preserve"> </w:t>
      </w:r>
      <w:r w:rsidRPr="00605C61">
        <w:rPr>
          <w:rFonts w:ascii="Arial" w:eastAsia="Times New Roman" w:hAnsi="Arial" w:cs="Arial"/>
          <w:color w:val="515151"/>
          <w:sz w:val="21"/>
          <w:szCs w:val="21"/>
        </w:rPr>
        <w:br/>
      </w:r>
    </w:p>
    <w:p w14:paraId="4FA658FE" w14:textId="77777777" w:rsidR="00605C61" w:rsidRPr="00605C61" w:rsidRDefault="00605C61" w:rsidP="00605C61">
      <w:pPr>
        <w:shd w:val="clear" w:color="auto" w:fill="FFFFFF"/>
        <w:spacing w:after="150" w:line="240" w:lineRule="auto"/>
        <w:rPr>
          <w:rFonts w:ascii="Arial" w:eastAsia="Times New Roman" w:hAnsi="Arial" w:cs="Arial"/>
          <w:color w:val="515151"/>
          <w:sz w:val="21"/>
          <w:szCs w:val="21"/>
        </w:rPr>
      </w:pPr>
      <w:r w:rsidRPr="00605C61">
        <w:rPr>
          <w:rFonts w:ascii="Arial" w:eastAsia="Times New Roman" w:hAnsi="Arial" w:cs="Arial"/>
          <w:color w:val="000000"/>
          <w:sz w:val="24"/>
          <w:szCs w:val="24"/>
          <w:shd w:val="clear" w:color="auto" w:fill="FFFFFF"/>
        </w:rPr>
        <w:t>Candidates must be board-eligible/board certified in Pediatric Cardiology and be trained to perform a full range of pediatric/congenital interventional procedures.</w:t>
      </w:r>
    </w:p>
    <w:p w14:paraId="3BB0F67E" w14:textId="77777777" w:rsidR="00927063" w:rsidRDefault="00927063"/>
    <w:sectPr w:rsidR="0092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61"/>
    <w:rsid w:val="00605C61"/>
    <w:rsid w:val="00927063"/>
    <w:rsid w:val="00F7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00E8"/>
  <w15:chartTrackingRefBased/>
  <w15:docId w15:val="{BB095601-D34C-4AB1-AC27-719B005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801"/>
    <w:rPr>
      <w:color w:val="0563C1" w:themeColor="hyperlink"/>
      <w:u w:val="single"/>
    </w:rPr>
  </w:style>
  <w:style w:type="character" w:styleId="UnresolvedMention">
    <w:name w:val="Unresolved Mention"/>
    <w:basedOn w:val="DefaultParagraphFont"/>
    <w:uiPriority w:val="99"/>
    <w:semiHidden/>
    <w:unhideWhenUsed/>
    <w:rsid w:val="00F7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81332">
      <w:bodyDiv w:val="1"/>
      <w:marLeft w:val="0"/>
      <w:marRight w:val="0"/>
      <w:marTop w:val="0"/>
      <w:marBottom w:val="0"/>
      <w:divBdr>
        <w:top w:val="none" w:sz="0" w:space="0" w:color="auto"/>
        <w:left w:val="none" w:sz="0" w:space="0" w:color="auto"/>
        <w:bottom w:val="none" w:sz="0" w:space="0" w:color="auto"/>
        <w:right w:val="none" w:sz="0" w:space="0" w:color="auto"/>
      </w:divBdr>
      <w:divsChild>
        <w:div w:id="585503716">
          <w:marLeft w:val="6"/>
          <w:marRight w:val="6"/>
          <w:marTop w:val="0"/>
          <w:marBottom w:val="0"/>
          <w:divBdr>
            <w:top w:val="none" w:sz="0" w:space="0" w:color="auto"/>
            <w:left w:val="none" w:sz="0" w:space="0" w:color="auto"/>
            <w:bottom w:val="none" w:sz="0" w:space="0" w:color="auto"/>
            <w:right w:val="none" w:sz="0" w:space="0" w:color="auto"/>
          </w:divBdr>
          <w:divsChild>
            <w:div w:id="1827084204">
              <w:marLeft w:val="-225"/>
              <w:marRight w:val="-225"/>
              <w:marTop w:val="0"/>
              <w:marBottom w:val="0"/>
              <w:divBdr>
                <w:top w:val="none" w:sz="0" w:space="0" w:color="auto"/>
                <w:left w:val="none" w:sz="0" w:space="0" w:color="auto"/>
                <w:bottom w:val="none" w:sz="0" w:space="0" w:color="auto"/>
                <w:right w:val="none" w:sz="0" w:space="0" w:color="auto"/>
              </w:divBdr>
              <w:divsChild>
                <w:div w:id="874464197">
                  <w:marLeft w:val="0"/>
                  <w:marRight w:val="0"/>
                  <w:marTop w:val="0"/>
                  <w:marBottom w:val="0"/>
                  <w:divBdr>
                    <w:top w:val="none" w:sz="0" w:space="0" w:color="auto"/>
                    <w:left w:val="none" w:sz="0" w:space="0" w:color="auto"/>
                    <w:bottom w:val="none" w:sz="0" w:space="0" w:color="auto"/>
                    <w:right w:val="none" w:sz="0" w:space="0" w:color="auto"/>
                  </w:divBdr>
                  <w:divsChild>
                    <w:div w:id="804659043">
                      <w:marLeft w:val="0"/>
                      <w:marRight w:val="0"/>
                      <w:marTop w:val="0"/>
                      <w:marBottom w:val="0"/>
                      <w:divBdr>
                        <w:top w:val="none" w:sz="0" w:space="0" w:color="auto"/>
                        <w:left w:val="none" w:sz="0" w:space="0" w:color="auto"/>
                        <w:bottom w:val="none" w:sz="0" w:space="0" w:color="auto"/>
                        <w:right w:val="none" w:sz="0" w:space="0" w:color="auto"/>
                      </w:divBdr>
                      <w:divsChild>
                        <w:div w:id="774323382">
                          <w:marLeft w:val="0"/>
                          <w:marRight w:val="0"/>
                          <w:marTop w:val="0"/>
                          <w:marBottom w:val="0"/>
                          <w:divBdr>
                            <w:top w:val="none" w:sz="0" w:space="0" w:color="auto"/>
                            <w:left w:val="none" w:sz="0" w:space="0" w:color="auto"/>
                            <w:bottom w:val="none" w:sz="0" w:space="0" w:color="auto"/>
                            <w:right w:val="none" w:sz="0" w:space="0" w:color="auto"/>
                          </w:divBdr>
                          <w:divsChild>
                            <w:div w:id="1048188477">
                              <w:marLeft w:val="-225"/>
                              <w:marRight w:val="-225"/>
                              <w:marTop w:val="0"/>
                              <w:marBottom w:val="0"/>
                              <w:divBdr>
                                <w:top w:val="none" w:sz="0" w:space="0" w:color="auto"/>
                                <w:left w:val="none" w:sz="0" w:space="0" w:color="auto"/>
                                <w:bottom w:val="none" w:sz="0" w:space="0" w:color="auto"/>
                                <w:right w:val="none" w:sz="0" w:space="0" w:color="auto"/>
                              </w:divBdr>
                              <w:divsChild>
                                <w:div w:id="13701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w.edu/" TargetMode="External"/><Relationship Id="rId4" Type="http://schemas.openxmlformats.org/officeDocument/2006/relationships/hyperlink" Target="https://careers.peopleclick.com/careerscp/client_medcollegewi/int1068597416/jobDetails.do?functionName=getJobDetail&amp;jobPostId=12791&amp;localeCod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Tracy</dc:creator>
  <cp:keywords/>
  <dc:description/>
  <cp:lastModifiedBy>Lindsay Attaway</cp:lastModifiedBy>
  <cp:revision>2</cp:revision>
  <dcterms:created xsi:type="dcterms:W3CDTF">2019-07-05T14:29:00Z</dcterms:created>
  <dcterms:modified xsi:type="dcterms:W3CDTF">2019-08-07T17:38:00Z</dcterms:modified>
</cp:coreProperties>
</file>